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F26" w:rsidRPr="00346956" w:rsidRDefault="00717F26" w:rsidP="00717F26">
      <w:pPr>
        <w:ind w:left="142"/>
        <w:rPr>
          <w:b/>
          <w:bCs/>
          <w:sz w:val="36"/>
          <w:szCs w:val="36"/>
          <w:lang w:val="en-US"/>
        </w:rPr>
      </w:pPr>
      <w:r w:rsidRPr="00346956">
        <w:rPr>
          <w:b/>
          <w:bCs/>
          <w:sz w:val="36"/>
          <w:szCs w:val="36"/>
          <w:lang w:val="en-US"/>
        </w:rPr>
        <w:t>COFFEE BAR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EA4220" w:rsidTr="00EA4220">
        <w:trPr>
          <w:trHeight w:val="423"/>
        </w:trPr>
        <w:tc>
          <w:tcPr>
            <w:tcW w:w="4946" w:type="dxa"/>
          </w:tcPr>
          <w:p w:rsidR="00EA4220" w:rsidRPr="00346956" w:rsidRDefault="00EA4220" w:rsidP="00717F2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EA4220" w:rsidRPr="00346956" w:rsidRDefault="00EA4220" w:rsidP="00717F2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EA4220" w:rsidRPr="00346956" w:rsidRDefault="00A80DD4" w:rsidP="00717F2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EA4220" w:rsidRPr="00346956" w:rsidRDefault="00EA4220" w:rsidP="00717F2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EA4220" w:rsidRPr="00EA4220" w:rsidTr="00EA4220">
        <w:trPr>
          <w:trHeight w:val="537"/>
        </w:trPr>
        <w:tc>
          <w:tcPr>
            <w:tcW w:w="4946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Sanitise coffee machine touch pads, knobs and other frequent touch points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15 minutes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Barista</w:t>
            </w:r>
          </w:p>
        </w:tc>
      </w:tr>
      <w:tr w:rsidR="00EA4220" w:rsidRPr="00EA4220" w:rsidTr="00EA4220">
        <w:trPr>
          <w:trHeight w:val="537"/>
        </w:trPr>
        <w:tc>
          <w:tcPr>
            <w:tcW w:w="4946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Sanitise serving counter and surrounds especially where customers may have touched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15 minutes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Barista</w:t>
            </w:r>
          </w:p>
        </w:tc>
      </w:tr>
      <w:tr w:rsidR="00EA4220" w:rsidRPr="00EA4220" w:rsidTr="00EA4220">
        <w:trPr>
          <w:trHeight w:val="537"/>
        </w:trPr>
        <w:tc>
          <w:tcPr>
            <w:tcW w:w="4946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Ensure all crockery &amp; glassware is sanitised in the dishwasher and stored away from contact areas</w:t>
            </w: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EA4220" w:rsidRPr="00EA4220" w:rsidRDefault="00EA4220" w:rsidP="00717F2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Barista</w:t>
            </w:r>
          </w:p>
        </w:tc>
      </w:tr>
    </w:tbl>
    <w:p w:rsidR="00717F26" w:rsidRDefault="00717F26" w:rsidP="00717F26">
      <w:pPr>
        <w:ind w:left="142"/>
        <w:rPr>
          <w:sz w:val="20"/>
          <w:szCs w:val="20"/>
          <w:lang w:val="en-US"/>
        </w:rPr>
      </w:pPr>
    </w:p>
    <w:p w:rsidR="00346956" w:rsidRPr="00346956" w:rsidRDefault="00346956" w:rsidP="00346956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SIT-IN AREA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346956" w:rsidTr="00B134C4">
        <w:trPr>
          <w:trHeight w:val="423"/>
        </w:trPr>
        <w:tc>
          <w:tcPr>
            <w:tcW w:w="4946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346956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 xml:space="preserve">Sanitise </w:t>
            </w:r>
            <w:r>
              <w:rPr>
                <w:sz w:val="20"/>
                <w:szCs w:val="20"/>
                <w:lang w:val="en-US"/>
              </w:rPr>
              <w:t xml:space="preserve">tables 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</w:t>
            </w:r>
            <w:r w:rsidRPr="00346956">
              <w:rPr>
                <w:i/>
                <w:iCs/>
                <w:sz w:val="20"/>
                <w:szCs w:val="20"/>
                <w:lang w:val="en-US"/>
              </w:rPr>
              <w:t>every</w:t>
            </w:r>
            <w:r>
              <w:rPr>
                <w:sz w:val="20"/>
                <w:szCs w:val="20"/>
                <w:lang w:val="en-US"/>
              </w:rPr>
              <w:t xml:space="preserve"> guest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 xml:space="preserve">Sanitise </w:t>
            </w:r>
            <w:r>
              <w:rPr>
                <w:sz w:val="20"/>
                <w:szCs w:val="20"/>
                <w:lang w:val="en-US"/>
              </w:rPr>
              <w:t>chairs, especially frequent touch areas such as chair backs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Sanitise all other frequent touchpoints such as door handles, light switches and counters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Sweep &amp; mop floors</w:t>
            </w:r>
            <w:r w:rsidR="00A80DD4">
              <w:rPr>
                <w:sz w:val="20"/>
                <w:szCs w:val="20"/>
                <w:lang w:val="en-US"/>
              </w:rPr>
              <w:t xml:space="preserve"> with disinfectant solution</w:t>
            </w:r>
          </w:p>
        </w:tc>
        <w:tc>
          <w:tcPr>
            <w:tcW w:w="2840" w:type="dxa"/>
          </w:tcPr>
          <w:p w:rsidR="00346956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Daily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Broom, 1:50 disinfectant solution, clean mop and bucket</w:t>
            </w:r>
          </w:p>
        </w:tc>
        <w:tc>
          <w:tcPr>
            <w:tcW w:w="2840" w:type="dxa"/>
          </w:tcPr>
          <w:p w:rsidR="00346956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</w:tbl>
    <w:p w:rsidR="00346956" w:rsidRDefault="00346956" w:rsidP="00346956">
      <w:pPr>
        <w:ind w:left="142"/>
        <w:rPr>
          <w:sz w:val="20"/>
          <w:szCs w:val="20"/>
          <w:lang w:val="en-US"/>
        </w:rPr>
      </w:pPr>
    </w:p>
    <w:p w:rsidR="00DA08A0" w:rsidRPr="00346956" w:rsidRDefault="00DA08A0" w:rsidP="00DA08A0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ENTRY AREA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DA08A0" w:rsidTr="00B134C4">
        <w:trPr>
          <w:trHeight w:val="423"/>
        </w:trPr>
        <w:tc>
          <w:tcPr>
            <w:tcW w:w="4946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DA08A0" w:rsidRPr="00EA4220" w:rsidTr="00B134C4">
        <w:trPr>
          <w:trHeight w:val="537"/>
        </w:trPr>
        <w:tc>
          <w:tcPr>
            <w:tcW w:w="4946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 xml:space="preserve">Sanitise </w:t>
            </w:r>
            <w:r>
              <w:rPr>
                <w:sz w:val="20"/>
                <w:szCs w:val="20"/>
                <w:lang w:val="en-US"/>
              </w:rPr>
              <w:t>doors, door handles, handrails and all customer touch points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 minutes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</w:tbl>
    <w:p w:rsidR="00A80DD4" w:rsidRDefault="00A80DD4" w:rsidP="00346956">
      <w:pPr>
        <w:ind w:left="142"/>
        <w:rPr>
          <w:sz w:val="20"/>
          <w:szCs w:val="20"/>
          <w:lang w:val="en-US"/>
        </w:rPr>
      </w:pPr>
    </w:p>
    <w:p w:rsidR="00A80DD4" w:rsidRPr="00346956" w:rsidRDefault="00A80DD4" w:rsidP="00A80DD4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REGISTER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A80DD4" w:rsidTr="00B134C4">
        <w:trPr>
          <w:trHeight w:val="423"/>
        </w:trPr>
        <w:tc>
          <w:tcPr>
            <w:tcW w:w="4946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A80DD4" w:rsidRPr="00EA4220" w:rsidTr="00B134C4">
        <w:trPr>
          <w:trHeight w:val="537"/>
        </w:trPr>
        <w:tc>
          <w:tcPr>
            <w:tcW w:w="4946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Sanitise</w:t>
            </w:r>
            <w:r w:rsidRPr="00A80DD4">
              <w:rPr>
                <w:sz w:val="20"/>
                <w:szCs w:val="20"/>
                <w:lang w:val="en-US"/>
              </w:rPr>
              <w:t xml:space="preserve"> bench, </w:t>
            </w:r>
            <w:r>
              <w:rPr>
                <w:sz w:val="20"/>
                <w:szCs w:val="20"/>
                <w:lang w:val="en-US"/>
              </w:rPr>
              <w:t xml:space="preserve">register, </w:t>
            </w:r>
            <w:r w:rsidRPr="00A80DD4">
              <w:rPr>
                <w:sz w:val="20"/>
                <w:szCs w:val="20"/>
                <w:lang w:val="en-US"/>
              </w:rPr>
              <w:t xml:space="preserve">POS devices, computer screens, keyboards, scanners and bag holders etc. 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15 minutes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 xml:space="preserve">Ready to Use </w:t>
            </w:r>
            <w:r>
              <w:rPr>
                <w:sz w:val="20"/>
                <w:szCs w:val="20"/>
                <w:lang w:val="en-US"/>
              </w:rPr>
              <w:t>methylated spirits based cleaner safe on IT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staff/barista</w:t>
            </w:r>
          </w:p>
        </w:tc>
      </w:tr>
      <w:tr w:rsidR="00A80DD4" w:rsidRPr="00EA4220" w:rsidTr="00B134C4">
        <w:trPr>
          <w:trHeight w:val="537"/>
        </w:trPr>
        <w:tc>
          <w:tcPr>
            <w:tcW w:w="4946" w:type="dxa"/>
          </w:tcPr>
          <w:p w:rsidR="00A80DD4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cash is accepted hands should be sanitised after every transaction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After every transaction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Hand Sanitiser</w:t>
            </w:r>
          </w:p>
        </w:tc>
        <w:tc>
          <w:tcPr>
            <w:tcW w:w="2840" w:type="dxa"/>
          </w:tcPr>
          <w:p w:rsidR="00A80DD4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staff/barista</w:t>
            </w:r>
          </w:p>
        </w:tc>
      </w:tr>
    </w:tbl>
    <w:p w:rsidR="00A80DD4" w:rsidRPr="00EA4220" w:rsidRDefault="00A80DD4" w:rsidP="00DA08A0">
      <w:pPr>
        <w:rPr>
          <w:sz w:val="20"/>
          <w:szCs w:val="20"/>
          <w:lang w:val="en-US"/>
        </w:rPr>
      </w:pPr>
    </w:p>
    <w:p w:rsidR="00A80DD4" w:rsidRPr="00346956" w:rsidRDefault="00A80DD4" w:rsidP="00A80DD4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TAKE-AWAY WINDOW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A80DD4" w:rsidTr="00B134C4">
        <w:trPr>
          <w:trHeight w:val="423"/>
        </w:trPr>
        <w:tc>
          <w:tcPr>
            <w:tcW w:w="4946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A80DD4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A80DD4" w:rsidRPr="00EA4220" w:rsidTr="00B134C4">
        <w:trPr>
          <w:trHeight w:val="537"/>
        </w:trPr>
        <w:tc>
          <w:tcPr>
            <w:tcW w:w="4946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 xml:space="preserve">Sanitise </w:t>
            </w:r>
            <w:r w:rsidR="00DA08A0">
              <w:rPr>
                <w:sz w:val="20"/>
                <w:szCs w:val="20"/>
                <w:lang w:val="en-US"/>
              </w:rPr>
              <w:t>counters and all customer touch points inside and outside</w:t>
            </w:r>
          </w:p>
        </w:tc>
        <w:tc>
          <w:tcPr>
            <w:tcW w:w="2840" w:type="dxa"/>
          </w:tcPr>
          <w:p w:rsidR="00A80DD4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 minutes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A80DD4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</w:tbl>
    <w:p w:rsidR="00A80DD4" w:rsidRPr="00DA08A0" w:rsidRDefault="00A80DD4" w:rsidP="00DA08A0">
      <w:pPr>
        <w:rPr>
          <w:b/>
          <w:bCs/>
          <w:lang w:val="en-US"/>
        </w:rPr>
      </w:pPr>
    </w:p>
    <w:p w:rsidR="00346956" w:rsidRPr="00346956" w:rsidRDefault="00346956" w:rsidP="00346956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OUTDOOR AREA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346956" w:rsidTr="00B134C4">
        <w:trPr>
          <w:trHeight w:val="423"/>
        </w:trPr>
        <w:tc>
          <w:tcPr>
            <w:tcW w:w="4946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346956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="00346956"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Sanitise outdoor tables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After </w:t>
            </w:r>
            <w:r w:rsidRPr="00346956">
              <w:rPr>
                <w:i/>
                <w:iCs/>
                <w:sz w:val="20"/>
                <w:szCs w:val="20"/>
                <w:lang w:val="en-US"/>
              </w:rPr>
              <w:t>every</w:t>
            </w:r>
            <w:r>
              <w:rPr>
                <w:sz w:val="20"/>
                <w:szCs w:val="20"/>
                <w:lang w:val="en-US"/>
              </w:rPr>
              <w:t xml:space="preserve"> guest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 xml:space="preserve">Sanitise </w:t>
            </w:r>
            <w:r>
              <w:rPr>
                <w:sz w:val="20"/>
                <w:szCs w:val="20"/>
                <w:lang w:val="en-US"/>
              </w:rPr>
              <w:t>chairs, especially frequent touch areas such as chair backs</w:t>
            </w:r>
          </w:p>
        </w:tc>
        <w:tc>
          <w:tcPr>
            <w:tcW w:w="2840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Sanitise all other frequent touchpoints such as door handles, light switches and counters</w:t>
            </w:r>
          </w:p>
        </w:tc>
        <w:tc>
          <w:tcPr>
            <w:tcW w:w="2840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3469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</w:tbl>
    <w:p w:rsidR="00346956" w:rsidRDefault="00346956" w:rsidP="00346956">
      <w:pPr>
        <w:ind w:left="142"/>
        <w:rPr>
          <w:sz w:val="20"/>
          <w:szCs w:val="20"/>
          <w:lang w:val="en-US"/>
        </w:rPr>
      </w:pPr>
    </w:p>
    <w:p w:rsidR="00DA08A0" w:rsidRPr="00346956" w:rsidRDefault="00DA08A0" w:rsidP="00DA08A0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>GOODS DELIVERY</w:t>
      </w:r>
      <w:r w:rsidR="00251F33">
        <w:rPr>
          <w:b/>
          <w:bCs/>
          <w:sz w:val="36"/>
          <w:szCs w:val="36"/>
          <w:lang w:val="en-US"/>
        </w:rPr>
        <w:t xml:space="preserve"> &amp; STORES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DA08A0" w:rsidTr="00B134C4">
        <w:trPr>
          <w:trHeight w:val="423"/>
        </w:trPr>
        <w:tc>
          <w:tcPr>
            <w:tcW w:w="4946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DA08A0" w:rsidRPr="00346956" w:rsidRDefault="00DA08A0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DA08A0" w:rsidRPr="00EA4220" w:rsidTr="00B134C4">
        <w:trPr>
          <w:trHeight w:val="537"/>
        </w:trPr>
        <w:tc>
          <w:tcPr>
            <w:tcW w:w="4946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Sanitise</w:t>
            </w:r>
            <w:r w:rsidRPr="00A80D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all touch points such as doors, door handles, pens, touchpads and counters</w:t>
            </w:r>
            <w:r w:rsidRPr="00A80DD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After every delivery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staff</w:t>
            </w:r>
          </w:p>
        </w:tc>
      </w:tr>
      <w:tr w:rsidR="00251F33" w:rsidRPr="00EA4220" w:rsidTr="00B134C4">
        <w:trPr>
          <w:trHeight w:val="537"/>
        </w:trPr>
        <w:tc>
          <w:tcPr>
            <w:tcW w:w="4946" w:type="dxa"/>
          </w:tcPr>
          <w:p w:rsidR="00251F33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 in doubt of any incoming goods, use a no rinse sanitiser spray to sanitise cartons and parcels</w:t>
            </w:r>
          </w:p>
        </w:tc>
        <w:tc>
          <w:tcPr>
            <w:tcW w:w="2840" w:type="dxa"/>
          </w:tcPr>
          <w:p w:rsidR="00251F33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 necessary</w:t>
            </w:r>
          </w:p>
        </w:tc>
        <w:tc>
          <w:tcPr>
            <w:tcW w:w="2840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</w:p>
        </w:tc>
        <w:tc>
          <w:tcPr>
            <w:tcW w:w="2840" w:type="dxa"/>
          </w:tcPr>
          <w:p w:rsidR="00251F33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staff</w:t>
            </w:r>
          </w:p>
        </w:tc>
      </w:tr>
      <w:tr w:rsidR="00DA08A0" w:rsidRPr="00EA4220" w:rsidTr="00B134C4">
        <w:trPr>
          <w:trHeight w:val="537"/>
        </w:trPr>
        <w:tc>
          <w:tcPr>
            <w:tcW w:w="4946" w:type="dxa"/>
          </w:tcPr>
          <w:p w:rsidR="00DA08A0" w:rsidRDefault="00DA08A0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Notes: do not shake hands or sign documents</w:t>
            </w:r>
            <w:r w:rsidR="00251F33">
              <w:rPr>
                <w:sz w:val="20"/>
                <w:szCs w:val="20"/>
                <w:lang w:val="en-US"/>
              </w:rPr>
              <w:t>, avoid allowing delivery personnel into the premises</w:t>
            </w: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DA08A0" w:rsidRPr="00EA4220" w:rsidRDefault="00DA08A0" w:rsidP="00B134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DA08A0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All</w:t>
            </w:r>
          </w:p>
        </w:tc>
      </w:tr>
    </w:tbl>
    <w:p w:rsidR="00346956" w:rsidRPr="00EA4220" w:rsidRDefault="00346956" w:rsidP="00346956">
      <w:pPr>
        <w:ind w:left="142"/>
        <w:rPr>
          <w:sz w:val="20"/>
          <w:szCs w:val="20"/>
          <w:lang w:val="en-US"/>
        </w:rPr>
      </w:pPr>
    </w:p>
    <w:p w:rsidR="00DA08A0" w:rsidRDefault="00DA08A0" w:rsidP="00346956">
      <w:pPr>
        <w:ind w:left="142"/>
        <w:rPr>
          <w:b/>
          <w:bCs/>
          <w:sz w:val="36"/>
          <w:szCs w:val="36"/>
          <w:lang w:val="en-US"/>
        </w:rPr>
      </w:pPr>
    </w:p>
    <w:p w:rsidR="00251F33" w:rsidRPr="00346956" w:rsidRDefault="00251F33" w:rsidP="00251F33">
      <w:pPr>
        <w:ind w:left="142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KITCHEN &amp; FOOD PREPARATION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251F33" w:rsidTr="00B134C4">
        <w:trPr>
          <w:trHeight w:val="423"/>
        </w:trPr>
        <w:tc>
          <w:tcPr>
            <w:tcW w:w="4946" w:type="dxa"/>
          </w:tcPr>
          <w:p w:rsidR="00251F33" w:rsidRPr="00346956" w:rsidRDefault="00251F33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251F33" w:rsidRPr="00346956" w:rsidRDefault="00251F33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251F33" w:rsidRPr="00346956" w:rsidRDefault="00251F33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251F33" w:rsidRPr="00346956" w:rsidRDefault="00251F33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251F33" w:rsidRPr="00EA4220" w:rsidTr="00251F33">
        <w:trPr>
          <w:trHeight w:val="794"/>
        </w:trPr>
        <w:tc>
          <w:tcPr>
            <w:tcW w:w="4946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Follow standard food safety good practice</w:t>
            </w:r>
            <w:r w:rsidRPr="00A80D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ensuring that all food contact surfaces, utensils and food equipment items are cleaned and sanitised regularly</w:t>
            </w:r>
          </w:p>
        </w:tc>
        <w:tc>
          <w:tcPr>
            <w:tcW w:w="2840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After every delivery</w:t>
            </w:r>
          </w:p>
        </w:tc>
        <w:tc>
          <w:tcPr>
            <w:tcW w:w="2840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staff</w:t>
            </w:r>
          </w:p>
        </w:tc>
      </w:tr>
      <w:tr w:rsidR="00251F33" w:rsidRPr="00EA4220" w:rsidTr="00251F33">
        <w:trPr>
          <w:trHeight w:val="533"/>
        </w:trPr>
        <w:tc>
          <w:tcPr>
            <w:tcW w:w="4946" w:type="dxa"/>
          </w:tcPr>
          <w:p w:rsidR="00251F33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Notes: </w:t>
            </w:r>
            <w:r>
              <w:rPr>
                <w:sz w:val="20"/>
                <w:szCs w:val="20"/>
                <w:lang w:val="en-US"/>
              </w:rPr>
              <w:t>Ensure that the dishwasher is achieving 82</w:t>
            </w:r>
            <w:r>
              <w:rPr>
                <w:rFonts w:cstheme="minorHAnsi"/>
                <w:sz w:val="20"/>
                <w:szCs w:val="20"/>
                <w:lang w:val="en-US"/>
              </w:rPr>
              <w:t>°</w:t>
            </w:r>
            <w:r>
              <w:rPr>
                <w:sz w:val="20"/>
                <w:szCs w:val="20"/>
                <w:lang w:val="en-US"/>
              </w:rPr>
              <w:t>C to achieve sanitisation during rinse cycle</w:t>
            </w:r>
          </w:p>
        </w:tc>
        <w:tc>
          <w:tcPr>
            <w:tcW w:w="2840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251F33" w:rsidRPr="00EA4220" w:rsidRDefault="00251F33" w:rsidP="00B134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40" w:type="dxa"/>
          </w:tcPr>
          <w:p w:rsidR="00251F33" w:rsidRDefault="00251F33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Kitchen staff</w:t>
            </w:r>
          </w:p>
        </w:tc>
      </w:tr>
    </w:tbl>
    <w:p w:rsidR="00DA08A0" w:rsidRDefault="00DA08A0" w:rsidP="00251F33">
      <w:pPr>
        <w:rPr>
          <w:b/>
          <w:bCs/>
          <w:sz w:val="36"/>
          <w:szCs w:val="36"/>
          <w:lang w:val="en-US"/>
        </w:rPr>
      </w:pPr>
    </w:p>
    <w:p w:rsidR="00251F33" w:rsidRDefault="00251F33" w:rsidP="00251F33">
      <w:pPr>
        <w:rPr>
          <w:b/>
          <w:bCs/>
          <w:sz w:val="36"/>
          <w:szCs w:val="36"/>
          <w:lang w:val="en-US"/>
        </w:rPr>
      </w:pPr>
    </w:p>
    <w:p w:rsidR="00251F33" w:rsidRDefault="00251F33" w:rsidP="00251F33">
      <w:pPr>
        <w:rPr>
          <w:b/>
          <w:bCs/>
          <w:sz w:val="36"/>
          <w:szCs w:val="36"/>
          <w:lang w:val="en-US"/>
        </w:rPr>
      </w:pPr>
    </w:p>
    <w:p w:rsidR="00251F33" w:rsidRDefault="00251F33" w:rsidP="00346956">
      <w:pPr>
        <w:ind w:left="142"/>
        <w:rPr>
          <w:b/>
          <w:bCs/>
          <w:sz w:val="36"/>
          <w:szCs w:val="36"/>
          <w:lang w:val="en-US"/>
        </w:rPr>
      </w:pPr>
    </w:p>
    <w:p w:rsidR="00346956" w:rsidRPr="00346956" w:rsidRDefault="00346956" w:rsidP="00346956">
      <w:pPr>
        <w:ind w:left="142"/>
        <w:rPr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b/>
          <w:bCs/>
          <w:sz w:val="36"/>
          <w:szCs w:val="36"/>
          <w:lang w:val="en-US"/>
        </w:rPr>
        <w:t>WASHROOMS</w:t>
      </w:r>
    </w:p>
    <w:tbl>
      <w:tblPr>
        <w:tblStyle w:val="TableGrid"/>
        <w:tblW w:w="13466" w:type="dxa"/>
        <w:tblInd w:w="137" w:type="dxa"/>
        <w:tblLook w:val="04A0" w:firstRow="1" w:lastRow="0" w:firstColumn="1" w:lastColumn="0" w:noHBand="0" w:noVBand="1"/>
      </w:tblPr>
      <w:tblGrid>
        <w:gridCol w:w="4946"/>
        <w:gridCol w:w="2840"/>
        <w:gridCol w:w="2840"/>
        <w:gridCol w:w="2840"/>
      </w:tblGrid>
      <w:tr w:rsidR="00346956" w:rsidTr="00B134C4">
        <w:trPr>
          <w:trHeight w:val="423"/>
        </w:trPr>
        <w:tc>
          <w:tcPr>
            <w:tcW w:w="4946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TASK</w:t>
            </w:r>
          </w:p>
        </w:tc>
        <w:tc>
          <w:tcPr>
            <w:tcW w:w="2840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FREQUENCY</w:t>
            </w:r>
          </w:p>
        </w:tc>
        <w:tc>
          <w:tcPr>
            <w:tcW w:w="2840" w:type="dxa"/>
          </w:tcPr>
          <w:p w:rsidR="00346956" w:rsidRPr="00346956" w:rsidRDefault="00A80DD4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TOOLS/</w:t>
            </w:r>
            <w:r w:rsidR="00346956" w:rsidRPr="00346956">
              <w:rPr>
                <w:b/>
                <w:bCs/>
                <w:sz w:val="28"/>
                <w:szCs w:val="28"/>
                <w:lang w:val="en-US"/>
              </w:rPr>
              <w:t>MATERIALS</w:t>
            </w:r>
          </w:p>
        </w:tc>
        <w:tc>
          <w:tcPr>
            <w:tcW w:w="2840" w:type="dxa"/>
          </w:tcPr>
          <w:p w:rsidR="00346956" w:rsidRPr="00346956" w:rsidRDefault="00346956" w:rsidP="00B134C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346956">
              <w:rPr>
                <w:b/>
                <w:bCs/>
                <w:sz w:val="28"/>
                <w:szCs w:val="28"/>
                <w:lang w:val="en-US"/>
              </w:rPr>
              <w:t>CREW MEMBER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Clean and disinfect toilet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0" w:type="dxa"/>
          </w:tcPr>
          <w:p w:rsidR="00346956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Clean and disinfect basin including tapware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Clean &amp; disinfect all other frequent touch points such as the hand soap and hand towel dispensers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Hourly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 w:rsidRPr="00EA4220">
              <w:rPr>
                <w:sz w:val="20"/>
                <w:szCs w:val="20"/>
                <w:lang w:val="en-US"/>
              </w:rPr>
              <w:t>Ready to Use No Rinse Quat Sanitiser</w:t>
            </w:r>
            <w:r>
              <w:rPr>
                <w:sz w:val="20"/>
                <w:szCs w:val="20"/>
                <w:lang w:val="en-US"/>
              </w:rPr>
              <w:t>, clean cloth</w:t>
            </w:r>
          </w:p>
        </w:tc>
        <w:tc>
          <w:tcPr>
            <w:tcW w:w="2840" w:type="dxa"/>
          </w:tcPr>
          <w:p w:rsidR="00346956" w:rsidRPr="00EA4220" w:rsidRDefault="00346956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346956" w:rsidRPr="00EA4220" w:rsidTr="00B134C4">
        <w:trPr>
          <w:trHeight w:val="537"/>
        </w:trPr>
        <w:tc>
          <w:tcPr>
            <w:tcW w:w="4946" w:type="dxa"/>
          </w:tcPr>
          <w:p w:rsidR="00346956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Clean mirror and leave smudge-free</w:t>
            </w:r>
          </w:p>
        </w:tc>
        <w:tc>
          <w:tcPr>
            <w:tcW w:w="2840" w:type="dxa"/>
          </w:tcPr>
          <w:p w:rsidR="00346956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Daily</w:t>
            </w:r>
          </w:p>
        </w:tc>
        <w:tc>
          <w:tcPr>
            <w:tcW w:w="2840" w:type="dxa"/>
          </w:tcPr>
          <w:p w:rsidR="00346956" w:rsidRPr="00EA4220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Glass cleaner and soft, lint-free glass cloth</w:t>
            </w:r>
          </w:p>
        </w:tc>
        <w:tc>
          <w:tcPr>
            <w:tcW w:w="2840" w:type="dxa"/>
          </w:tcPr>
          <w:p w:rsidR="00346956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  <w:tr w:rsidR="00A80DD4" w:rsidRPr="00EA4220" w:rsidTr="00B134C4">
        <w:trPr>
          <w:trHeight w:val="537"/>
        </w:trPr>
        <w:tc>
          <w:tcPr>
            <w:tcW w:w="4946" w:type="dxa"/>
          </w:tcPr>
          <w:p w:rsidR="00A80DD4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Sweep &amp; mop floors with disinfectant solution</w:t>
            </w:r>
          </w:p>
        </w:tc>
        <w:tc>
          <w:tcPr>
            <w:tcW w:w="2840" w:type="dxa"/>
          </w:tcPr>
          <w:p w:rsidR="00A80DD4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Daily</w:t>
            </w:r>
          </w:p>
        </w:tc>
        <w:tc>
          <w:tcPr>
            <w:tcW w:w="2840" w:type="dxa"/>
          </w:tcPr>
          <w:p w:rsidR="00A80DD4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Broom, 1:50 disinfectant solution, clean mop and bucket</w:t>
            </w:r>
          </w:p>
        </w:tc>
        <w:tc>
          <w:tcPr>
            <w:tcW w:w="2840" w:type="dxa"/>
          </w:tcPr>
          <w:p w:rsidR="00A80DD4" w:rsidRDefault="00A80DD4" w:rsidP="00B134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Wait staff</w:t>
            </w:r>
          </w:p>
        </w:tc>
      </w:tr>
    </w:tbl>
    <w:p w:rsidR="00717F26" w:rsidRPr="00717F26" w:rsidRDefault="00717F26" w:rsidP="00717F26">
      <w:pPr>
        <w:rPr>
          <w:b/>
          <w:bCs/>
          <w:sz w:val="44"/>
          <w:szCs w:val="44"/>
          <w:lang w:val="en-US"/>
        </w:rPr>
      </w:pPr>
    </w:p>
    <w:sectPr w:rsidR="00717F26" w:rsidRPr="00717F26" w:rsidSect="00DA08A0">
      <w:headerReference w:type="default" r:id="rId6"/>
      <w:pgSz w:w="16838" w:h="11906" w:orient="landscape"/>
      <w:pgMar w:top="2552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125" w:rsidRDefault="004C1125" w:rsidP="00717F26">
      <w:pPr>
        <w:spacing w:after="0" w:line="240" w:lineRule="auto"/>
      </w:pPr>
      <w:r>
        <w:separator/>
      </w:r>
    </w:p>
  </w:endnote>
  <w:endnote w:type="continuationSeparator" w:id="0">
    <w:p w:rsidR="004C1125" w:rsidRDefault="004C1125" w:rsidP="0071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EST"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125" w:rsidRDefault="004C1125" w:rsidP="00717F26">
      <w:pPr>
        <w:spacing w:after="0" w:line="240" w:lineRule="auto"/>
      </w:pPr>
      <w:r>
        <w:separator/>
      </w:r>
    </w:p>
  </w:footnote>
  <w:footnote w:type="continuationSeparator" w:id="0">
    <w:p w:rsidR="004C1125" w:rsidRDefault="004C1125" w:rsidP="0071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F26" w:rsidRPr="00DA08A0" w:rsidRDefault="00717F26" w:rsidP="00717F26">
    <w:pPr>
      <w:rPr>
        <w:rFonts w:ascii="ZEST" w:hAnsi="ZEST"/>
        <w:color w:val="FFFFFF" w:themeColor="background1"/>
        <w:sz w:val="56"/>
        <w:szCs w:val="56"/>
        <w:lang w:val="en-US"/>
      </w:rPr>
    </w:pPr>
    <w:r w:rsidRPr="00DA08A0">
      <w:rPr>
        <w:rFonts w:ascii="ZEST" w:hAnsi="ZEST"/>
        <w:noProof/>
        <w:color w:val="FFFFFF" w:themeColor="background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21734F" wp14:editId="1D515DC4">
              <wp:simplePos x="0" y="0"/>
              <wp:positionH relativeFrom="column">
                <wp:posOffset>-1001027</wp:posOffset>
              </wp:positionH>
              <wp:positionV relativeFrom="paragraph">
                <wp:posOffset>-911593</wp:posOffset>
              </wp:positionV>
              <wp:extent cx="10828421" cy="1703672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8421" cy="1703672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E50454" id="Rectangle 1" o:spid="_x0000_s1026" style="position:absolute;margin-left:-78.8pt;margin-top:-71.8pt;width:852.65pt;height:13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" fillcolor="black [3213]" stroked="f" strokeweight="1pt"/>
          </w:pict>
        </mc:Fallback>
      </mc:AlternateContent>
    </w:r>
    <w:r w:rsidRPr="00DA08A0">
      <w:rPr>
        <w:rFonts w:ascii="ZEST" w:hAnsi="ZEST"/>
        <w:color w:val="FFFFFF" w:themeColor="background1"/>
        <w:sz w:val="56"/>
        <w:szCs w:val="56"/>
        <w:lang w:val="en-US"/>
      </w:rPr>
      <w:t>CAF</w:t>
    </w:r>
    <w:r w:rsidRPr="00DA08A0">
      <w:rPr>
        <w:rFonts w:ascii="ZEST" w:hAnsi="ZEST" w:cs="Calibri"/>
        <w:color w:val="FFFFFF" w:themeColor="background1"/>
        <w:sz w:val="56"/>
        <w:szCs w:val="56"/>
        <w:lang w:val="en-US"/>
      </w:rPr>
      <w:t>E</w:t>
    </w:r>
    <w:r w:rsidRPr="00DA08A0">
      <w:rPr>
        <w:rFonts w:ascii="ZEST" w:hAnsi="ZEST"/>
        <w:color w:val="FFFFFF" w:themeColor="background1"/>
        <w:sz w:val="56"/>
        <w:szCs w:val="56"/>
        <w:lang w:val="en-US"/>
      </w:rPr>
      <w:t xml:space="preserve"> SAFE </w:t>
    </w:r>
    <w:r w:rsidR="00A80DD4" w:rsidRPr="00DA08A0">
      <w:rPr>
        <w:rFonts w:ascii="ZEST" w:hAnsi="ZEST"/>
        <w:color w:val="FFFFFF" w:themeColor="background1"/>
        <w:sz w:val="56"/>
        <w:szCs w:val="56"/>
        <w:lang w:val="en-US"/>
      </w:rPr>
      <w:t>SANITISATION</w:t>
    </w:r>
    <w:r w:rsidR="00DA08A0">
      <w:rPr>
        <w:rFonts w:ascii="ZEST" w:hAnsi="ZEST"/>
        <w:color w:val="FFFFFF" w:themeColor="background1"/>
        <w:sz w:val="56"/>
        <w:szCs w:val="56"/>
        <w:lang w:val="en-US"/>
      </w:rPr>
      <w:t xml:space="preserve"> PROCEDURES</w:t>
    </w:r>
  </w:p>
  <w:p w:rsidR="00717F26" w:rsidRDefault="00717F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26"/>
    <w:rsid w:val="00251F33"/>
    <w:rsid w:val="00346956"/>
    <w:rsid w:val="004C1125"/>
    <w:rsid w:val="00717F26"/>
    <w:rsid w:val="00A80DD4"/>
    <w:rsid w:val="00DA08A0"/>
    <w:rsid w:val="00E4687D"/>
    <w:rsid w:val="00EA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52BF"/>
  <w15:chartTrackingRefBased/>
  <w15:docId w15:val="{9DB88B77-D335-413F-B0D9-17A6EB32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26"/>
  </w:style>
  <w:style w:type="paragraph" w:styleId="Footer">
    <w:name w:val="footer"/>
    <w:basedOn w:val="Normal"/>
    <w:link w:val="FooterChar"/>
    <w:uiPriority w:val="99"/>
    <w:unhideWhenUsed/>
    <w:rsid w:val="00717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26"/>
  </w:style>
  <w:style w:type="table" w:styleId="TableGrid">
    <w:name w:val="Table Grid"/>
    <w:basedOn w:val="TableNormal"/>
    <w:uiPriority w:val="39"/>
    <w:rsid w:val="0071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0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Greenfield</dc:creator>
  <cp:keywords/>
  <dc:description/>
  <cp:lastModifiedBy>Rod Greenfield</cp:lastModifiedBy>
  <cp:revision>1</cp:revision>
  <dcterms:created xsi:type="dcterms:W3CDTF">2020-05-06T02:28:00Z</dcterms:created>
  <dcterms:modified xsi:type="dcterms:W3CDTF">2020-05-06T03:26:00Z</dcterms:modified>
</cp:coreProperties>
</file>